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52" w:rsidRPr="00DF693E" w:rsidRDefault="00284552" w:rsidP="00284552">
      <w:pPr>
        <w:jc w:val="center"/>
        <w:rPr>
          <w:rFonts w:ascii="Times New Roman" w:eastAsiaTheme="minorHAnsi" w:hAnsi="Times New Roman"/>
          <w:b/>
          <w:sz w:val="28"/>
          <w:szCs w:val="28"/>
          <w:lang w:val="en-US"/>
        </w:rPr>
      </w:pPr>
      <w:bookmarkStart w:id="0" w:name="Lecture3"/>
      <w:proofErr w:type="gramStart"/>
      <w:r w:rsidRPr="00DF693E">
        <w:rPr>
          <w:rFonts w:ascii="Times New Roman" w:eastAsiaTheme="minorHAnsi" w:hAnsi="Times New Roman"/>
          <w:b/>
          <w:sz w:val="32"/>
          <w:szCs w:val="32"/>
          <w:lang w:val="en-US"/>
        </w:rPr>
        <w:t>Lecture  3</w:t>
      </w:r>
      <w:bookmarkEnd w:id="0"/>
      <w:proofErr w:type="gramEnd"/>
      <w:r w:rsidRPr="00DF693E">
        <w:rPr>
          <w:rFonts w:ascii="Times New Roman" w:eastAsiaTheme="minorHAnsi" w:hAnsi="Times New Roman"/>
          <w:b/>
          <w:sz w:val="32"/>
          <w:szCs w:val="32"/>
          <w:lang w:val="en-US"/>
        </w:rPr>
        <w:t>.</w:t>
      </w:r>
    </w:p>
    <w:p w:rsidR="00284552" w:rsidRPr="00DF693E" w:rsidRDefault="00284552" w:rsidP="00284552">
      <w:pPr>
        <w:jc w:val="center"/>
        <w:rPr>
          <w:rFonts w:ascii="Times New Roman" w:eastAsiaTheme="minorHAnsi" w:hAnsi="Times New Roman" w:cstheme="minorBidi"/>
          <w:b/>
          <w:sz w:val="32"/>
          <w:szCs w:val="32"/>
          <w:lang w:val="en-US"/>
        </w:rPr>
      </w:pPr>
      <w:proofErr w:type="gramStart"/>
      <w:r w:rsidRPr="00DF693E">
        <w:rPr>
          <w:rFonts w:ascii="Times New Roman" w:eastAsiaTheme="minorHAnsi" w:hAnsi="Times New Roman" w:cstheme="minorBidi"/>
          <w:b/>
          <w:sz w:val="32"/>
          <w:szCs w:val="32"/>
          <w:lang w:val="en-US"/>
        </w:rPr>
        <w:t>Sequences of real numbers.</w:t>
      </w:r>
      <w:proofErr w:type="gramEnd"/>
      <w:r w:rsidRPr="00DF693E">
        <w:rPr>
          <w:rFonts w:ascii="Times New Roman" w:eastAsiaTheme="minorHAnsi" w:hAnsi="Times New Roman" w:cstheme="minorBidi"/>
          <w:b/>
          <w:sz w:val="32"/>
          <w:szCs w:val="32"/>
          <w:lang w:val="en-US"/>
        </w:rPr>
        <w:t xml:space="preserve">  </w:t>
      </w:r>
      <w:proofErr w:type="gramStart"/>
      <w:r w:rsidRPr="00DF693E">
        <w:rPr>
          <w:rFonts w:ascii="Times New Roman" w:eastAsiaTheme="minorHAnsi" w:hAnsi="Times New Roman" w:cstheme="minorBidi"/>
          <w:b/>
          <w:sz w:val="32"/>
          <w:szCs w:val="32"/>
          <w:lang w:val="en-US"/>
        </w:rPr>
        <w:t>Limit  of</w:t>
      </w:r>
      <w:proofErr w:type="gramEnd"/>
      <w:r w:rsidRPr="00DF693E">
        <w:rPr>
          <w:rFonts w:ascii="Times New Roman" w:eastAsiaTheme="minorHAnsi" w:hAnsi="Times New Roman" w:cstheme="minorBidi"/>
          <w:b/>
          <w:sz w:val="32"/>
          <w:szCs w:val="32"/>
          <w:lang w:val="en-US"/>
        </w:rPr>
        <w:t xml:space="preserve"> a sequences. </w:t>
      </w:r>
    </w:p>
    <w:p w:rsidR="00284552" w:rsidRPr="00DF693E" w:rsidRDefault="00284552" w:rsidP="00284552">
      <w:pPr>
        <w:jc w:val="center"/>
        <w:rPr>
          <w:rFonts w:ascii="Times New Roman" w:eastAsiaTheme="minorHAnsi" w:hAnsi="Times New Roman"/>
          <w:b/>
          <w:sz w:val="32"/>
          <w:szCs w:val="32"/>
          <w:lang w:val="en-US"/>
        </w:rPr>
      </w:pPr>
      <w:r w:rsidRPr="00DF693E">
        <w:rPr>
          <w:rFonts w:ascii="Times New Roman" w:eastAsiaTheme="minorHAnsi" w:hAnsi="Times New Roman"/>
          <w:b/>
          <w:sz w:val="32"/>
          <w:szCs w:val="32"/>
          <w:lang w:val="en-US"/>
        </w:rPr>
        <w:t>Monotonic sequences.</w:t>
      </w:r>
      <w:r w:rsidRPr="00DF693E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  </w:t>
      </w:r>
      <w:r w:rsidRPr="00DF693E">
        <w:rPr>
          <w:rFonts w:ascii="Times New Roman" w:eastAsiaTheme="minorHAnsi" w:hAnsi="Times New Roman" w:cstheme="minorBidi"/>
          <w:b/>
          <w:sz w:val="32"/>
          <w:szCs w:val="32"/>
          <w:lang w:val="en-US"/>
        </w:rPr>
        <w:t>Cauchy`</w:t>
      </w:r>
      <w:proofErr w:type="gramStart"/>
      <w:r w:rsidRPr="00DF693E">
        <w:rPr>
          <w:rFonts w:ascii="Times New Roman" w:eastAsiaTheme="minorHAnsi" w:hAnsi="Times New Roman" w:cstheme="minorBidi"/>
          <w:b/>
          <w:sz w:val="32"/>
          <w:szCs w:val="32"/>
          <w:lang w:val="en-US"/>
        </w:rPr>
        <w:t>s  Convergence</w:t>
      </w:r>
      <w:proofErr w:type="gramEnd"/>
      <w:r w:rsidRPr="00DF693E">
        <w:rPr>
          <w:rFonts w:ascii="Times New Roman" w:eastAsiaTheme="minorHAnsi" w:hAnsi="Times New Roman" w:cstheme="minorBidi"/>
          <w:b/>
          <w:sz w:val="32"/>
          <w:szCs w:val="32"/>
          <w:lang w:val="en-US"/>
        </w:rPr>
        <w:t xml:space="preserve">  Criterion.</w:t>
      </w:r>
    </w:p>
    <w:p w:rsidR="00284552" w:rsidRPr="00DF693E" w:rsidRDefault="00284552" w:rsidP="00284552">
      <w:pPr>
        <w:rPr>
          <w:rFonts w:ascii="Times New Roman" w:eastAsiaTheme="minorHAnsi" w:hAnsi="Times New Roman"/>
          <w:b/>
          <w:sz w:val="28"/>
          <w:szCs w:val="28"/>
          <w:lang w:val="en-US"/>
        </w:rPr>
      </w:pPr>
      <w:r w:rsidRPr="00DF693E">
        <w:rPr>
          <w:rFonts w:ascii="Times New Roman" w:eastAsiaTheme="minorHAnsi" w:hAnsi="Times New Roman"/>
          <w:b/>
          <w:sz w:val="28"/>
          <w:szCs w:val="28"/>
          <w:lang w:val="en-US"/>
        </w:rPr>
        <w:t>Sequences of Real Numbers</w:t>
      </w:r>
    </w:p>
    <w:p w:rsidR="00284552" w:rsidRPr="00DF693E" w:rsidRDefault="00284552" w:rsidP="00284552">
      <w:pPr>
        <w:rPr>
          <w:rFonts w:ascii="Times New Roman" w:eastAsiaTheme="minorEastAsia" w:hAnsi="Times New Roman"/>
          <w:sz w:val="28"/>
          <w:szCs w:val="28"/>
          <w:lang w:val="en-US"/>
        </w:rPr>
      </w:pP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An infinite sequence (more briefly, a sequence) of real numbers is a real-valued function defined on a set of integers </w:t>
      </w:r>
      <m:oMath>
        <m:d>
          <m:dPr>
            <m:begChr m:val="{"/>
            <m:endChr m:val="}"/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HAnsi" w:hAnsi="Cambria Math"/>
                <w:sz w:val="28"/>
                <w:szCs w:val="28"/>
                <w:lang w:val="en-US"/>
              </w:rPr>
              <m:t>n|n≥k</m:t>
            </m:r>
          </m:e>
        </m:d>
        <m:r>
          <w:rPr>
            <w:rFonts w:ascii="Cambria Math" w:eastAsiaTheme="minorHAnsi" w:hAnsi="Cambria Math"/>
            <w:sz w:val="28"/>
            <w:szCs w:val="28"/>
            <w:lang w:val="en-US"/>
          </w:rPr>
          <m:t xml:space="preserve">. </m:t>
        </m:r>
      </m:oMath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gramStart"/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>We</w:t>
      </w:r>
      <w:proofErr w:type="gramEnd"/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 xml:space="preserve"> call the values of the function the terms of the sequence. We denote a sequence by listing its terms in order; thus,</w:t>
      </w:r>
    </w:p>
    <w:p w:rsidR="00284552" w:rsidRPr="00DF693E" w:rsidRDefault="00284552" w:rsidP="00284552">
      <w:pPr>
        <w:jc w:val="center"/>
        <w:rPr>
          <w:rFonts w:ascii="Times New Roman" w:eastAsiaTheme="minorEastAsia" w:hAnsi="Times New Roman"/>
          <w:sz w:val="28"/>
          <w:szCs w:val="28"/>
          <w:lang w:val="en-US"/>
        </w:rPr>
      </w:pPr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 xml:space="preserve">                                           </w:t>
      </w:r>
      <m:oMath>
        <m:sSubSup>
          <m:sSubSupPr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eastAsiaTheme="minorHAnsi" w:hAnsi="Cambria Math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eastAsiaTheme="minorHAnsi" w:hAnsi="Cambria Math"/>
                <w:sz w:val="28"/>
                <w:szCs w:val="28"/>
                <w:lang w:val="en-US"/>
              </w:rPr>
              <m:t>∞</m:t>
            </m:r>
          </m:sup>
        </m:sSubSup>
        <m:r>
          <w:rPr>
            <w:rFonts w:ascii="Cambria Math" w:eastAsiaTheme="minorHAnsi" w:hAnsi="Cambria Math"/>
            <w:sz w:val="28"/>
            <w:szCs w:val="28"/>
            <w:lang w:val="en-US"/>
          </w:rPr>
          <m:t>=</m:t>
        </m:r>
        <m:d>
          <m:dPr>
            <m:begChr m:val="{"/>
            <m:endChr m:val="}"/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w:rPr>
                <w:rFonts w:ascii="Cambria Math" w:eastAsiaTheme="minorHAnsi" w:hAnsi="Cambria Math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val="en-US"/>
                  </w:rPr>
                  <m:t>k+1</m:t>
                </m:r>
              </m:sub>
            </m:sSub>
            <m:r>
              <w:rPr>
                <w:rFonts w:ascii="Cambria Math" w:eastAsiaTheme="minorHAnsi" w:hAnsi="Cambria Math"/>
                <w:sz w:val="28"/>
                <w:szCs w:val="28"/>
                <w:lang w:val="en-US"/>
              </w:rPr>
              <m:t>,…</m:t>
            </m:r>
          </m:e>
        </m:d>
        <m:r>
          <w:rPr>
            <w:rFonts w:ascii="Cambria Math" w:eastAsiaTheme="minorHAnsi" w:hAnsi="Cambria Math"/>
            <w:sz w:val="28"/>
            <w:szCs w:val="28"/>
            <w:lang w:val="en-US"/>
          </w:rPr>
          <m:t>.</m:t>
        </m:r>
      </m:oMath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 xml:space="preserve">                                            (1)</w:t>
      </w:r>
    </w:p>
    <w:p w:rsidR="00284552" w:rsidRPr="00DF693E" w:rsidRDefault="00284552" w:rsidP="00284552">
      <w:pPr>
        <w:rPr>
          <w:rFonts w:ascii="Times New Roman" w:eastAsiaTheme="minorEastAsia" w:hAnsi="Times New Roman"/>
          <w:sz w:val="28"/>
          <w:szCs w:val="28"/>
          <w:lang w:val="en-US"/>
        </w:rPr>
      </w:pPr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 xml:space="preserve">The real number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 xml:space="preserve"> is the nth term of the sequence. Usually we are interested only in the terms of a sequence and the order in which they appear, but not in the particular value of k in (1). Therefore, we regard the sequences</w:t>
      </w:r>
    </w:p>
    <w:p w:rsidR="00284552" w:rsidRPr="00DF693E" w:rsidRDefault="00284552" w:rsidP="00284552">
      <w:pPr>
        <w:jc w:val="center"/>
        <w:rPr>
          <w:rFonts w:ascii="Times New Roman" w:eastAsiaTheme="minorEastAsia" w:hAnsi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n-2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∞</m:t>
              </m:r>
            </m:sup>
          </m:sSub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and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∞</m:t>
              </m:r>
            </m:sup>
          </m:sSubSup>
        </m:oMath>
      </m:oMathPara>
    </w:p>
    <w:p w:rsidR="00284552" w:rsidRPr="00DF693E" w:rsidRDefault="00284552" w:rsidP="00284552">
      <w:pPr>
        <w:rPr>
          <w:rFonts w:ascii="Times New Roman" w:eastAsiaTheme="minorEastAsia" w:hAnsi="Times New Roman"/>
          <w:sz w:val="28"/>
          <w:szCs w:val="28"/>
          <w:lang w:val="en-US"/>
        </w:rPr>
      </w:pPr>
      <w:proofErr w:type="gramStart"/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>as</w:t>
      </w:r>
      <w:proofErr w:type="gramEnd"/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 xml:space="preserve"> identical.  </w:t>
      </w:r>
    </w:p>
    <w:p w:rsidR="00284552" w:rsidRPr="00DF693E" w:rsidRDefault="00284552" w:rsidP="002845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Definition.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If  f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or  every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positive  number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  <m:oMath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ε</m:t>
        </m:r>
      </m:oMath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and </w:t>
      </w:r>
      <m:oMath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∀n&gt;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kk-KZ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n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ε</m:t>
            </m:r>
          </m:sub>
        </m:sSub>
      </m:oMath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there  is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kk-KZ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n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ε</m:t>
            </m:r>
          </m:sub>
        </m:sSub>
      </m:oMath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such  that  </w:t>
      </w:r>
      <w:r w:rsidRPr="00DF693E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11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19.7pt" o:ole="">
            <v:imagedata r:id="rId6" o:title=""/>
          </v:shape>
          <o:OLEObject Type="Embed" ProgID="Equation.3" ShapeID="_x0000_i1025" DrawAspect="Content" ObjectID="_1504068705" r:id="rId7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 then the  sequence </w:t>
      </w:r>
      <w:r w:rsidRPr="00DF693E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700" w:dyaOrig="400">
          <v:shape id="_x0000_i1026" type="#_x0000_t75" style="width:48.25pt;height:27.85pt" o:ole="">
            <v:imagedata r:id="rId8" o:title=""/>
          </v:shape>
          <o:OLEObject Type="Embed" ProgID="Equation.3" ShapeID="_x0000_i1026" DrawAspect="Content" ObjectID="_1504068706" r:id="rId9"/>
        </w:objec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is  called  </w:t>
      </w:r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convergent  sequence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and  a  number  </w:t>
      </w:r>
      <w:r w:rsidRPr="00DF693E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а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is  called  the  </w:t>
      </w:r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limit  of  sequence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and  we  write  </w:t>
      </w:r>
      <w:r w:rsidRPr="00DF693E">
        <w:rPr>
          <w:rFonts w:ascii="Times New Roman" w:eastAsia="Times New Roman" w:hAnsi="Times New Roman"/>
          <w:b/>
          <w:i/>
          <w:position w:val="-20"/>
          <w:sz w:val="28"/>
          <w:szCs w:val="28"/>
          <w:lang w:eastAsia="ru-RU"/>
        </w:rPr>
        <w:object w:dxaOrig="1020" w:dyaOrig="440">
          <v:shape id="_x0000_i1027" type="#_x0000_t75" style="width:65.2pt;height:27.85pt" o:ole="">
            <v:imagedata r:id="rId10" o:title=""/>
          </v:shape>
          <o:OLEObject Type="Embed" ProgID="Equation.3" ShapeID="_x0000_i1027" DrawAspect="Content" ObjectID="_1504068707" r:id="rId11"/>
        </w:object>
      </w:r>
      <w:r w:rsidRPr="00DF693E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.</w:t>
      </w:r>
    </w:p>
    <w:p w:rsidR="00284552" w:rsidRPr="00DF693E" w:rsidRDefault="00284552" w:rsidP="00284552">
      <w:pPr>
        <w:rPr>
          <w:rFonts w:ascii="Times New Roman" w:eastAsiaTheme="minorHAnsi" w:hAnsi="Times New Roman"/>
          <w:sz w:val="28"/>
          <w:szCs w:val="28"/>
          <w:lang w:val="en-US"/>
        </w:rPr>
      </w:pPr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 xml:space="preserve">A sequence that does not converge diverges, or is divergent. </w:t>
      </w:r>
    </w:p>
    <w:p w:rsidR="00284552" w:rsidRPr="00DF693E" w:rsidRDefault="00284552" w:rsidP="00284552">
      <w:pPr>
        <w:rPr>
          <w:rFonts w:ascii="Times New Roman" w:eastAsiaTheme="minorHAnsi" w:hAnsi="Times New Roman"/>
          <w:b/>
          <w:sz w:val="28"/>
          <w:szCs w:val="28"/>
          <w:lang w:val="en-US"/>
        </w:rPr>
      </w:pPr>
      <w:r w:rsidRPr="00DF693E">
        <w:rPr>
          <w:rFonts w:ascii="Times New Roman" w:eastAsiaTheme="minorHAnsi" w:hAnsi="Times New Roman"/>
          <w:b/>
          <w:sz w:val="28"/>
          <w:szCs w:val="28"/>
          <w:lang w:val="en-US"/>
        </w:rPr>
        <w:t>Uniqueness of the Limit</w:t>
      </w:r>
    </w:p>
    <w:p w:rsidR="00284552" w:rsidRPr="00DF693E" w:rsidRDefault="00284552" w:rsidP="00284552">
      <w:pPr>
        <w:rPr>
          <w:rFonts w:ascii="Times New Roman" w:eastAsiaTheme="minorHAnsi" w:hAnsi="Times New Roman"/>
          <w:sz w:val="28"/>
          <w:szCs w:val="28"/>
          <w:lang w:val="en-US"/>
        </w:rPr>
      </w:pPr>
      <w:proofErr w:type="gramStart"/>
      <w:r w:rsidRPr="00DF693E">
        <w:rPr>
          <w:rFonts w:ascii="Times New Roman" w:eastAsiaTheme="minorHAnsi" w:hAnsi="Times New Roman"/>
          <w:b/>
          <w:sz w:val="28"/>
          <w:szCs w:val="28"/>
          <w:lang w:val="en-US"/>
        </w:rPr>
        <w:t>Theorem.</w:t>
      </w:r>
      <w:proofErr w:type="gramEnd"/>
      <w:r w:rsidRPr="00DF693E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The limit of a convergent sequence is unique. </w:t>
      </w:r>
    </w:p>
    <w:p w:rsidR="00284552" w:rsidRPr="00DF693E" w:rsidRDefault="00284552" w:rsidP="00284552">
      <w:pPr>
        <w:rPr>
          <w:rFonts w:ascii="Times New Roman" w:eastAsiaTheme="minorHAnsi" w:hAnsi="Times New Roman"/>
          <w:b/>
          <w:noProof/>
          <w:sz w:val="28"/>
          <w:szCs w:val="28"/>
          <w:lang w:val="en-US" w:eastAsia="ru-RU"/>
        </w:rPr>
      </w:pPr>
      <w:r w:rsidRPr="00DF693E">
        <w:rPr>
          <w:rFonts w:ascii="Times New Roman" w:eastAsiaTheme="minorHAnsi" w:hAnsi="Times New Roman"/>
          <w:b/>
          <w:noProof/>
          <w:sz w:val="28"/>
          <w:szCs w:val="28"/>
          <w:lang w:val="en-US" w:eastAsia="ru-RU"/>
        </w:rPr>
        <w:t>Monotonic Sequence</w:t>
      </w:r>
    </w:p>
    <w:p w:rsidR="00284552" w:rsidRPr="00DF693E" w:rsidRDefault="00284552" w:rsidP="002845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proofErr w:type="gramStart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Definition.</w:t>
      </w:r>
      <w:proofErr w:type="gramEnd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 sequence is  said  to  be  increasing  if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&lt;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n+1</m:t>
            </m:r>
          </m:sub>
        </m:sSub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 nondecreasing      if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≤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n+1</m:t>
            </m:r>
          </m:sub>
        </m:sSub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    decreasing  if 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&gt;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n+1</m:t>
            </m:r>
          </m:sub>
        </m:sSub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    nonincreasing     if 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≥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n+1</m:t>
            </m:r>
          </m:sub>
        </m:sSub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 </w:t>
      </w:r>
      <w:proofErr w:type="gramStart"/>
      <w:r w:rsidRPr="00DF693E">
        <w:rPr>
          <w:rFonts w:ascii="Times New Roman" w:eastAsiaTheme="minorHAnsi" w:hAnsi="Times New Roman"/>
          <w:sz w:val="28"/>
          <w:szCs w:val="28"/>
          <w:lang w:val="en-US"/>
        </w:rPr>
        <w:t>A  sequence</w:t>
      </w:r>
      <w:proofErr w:type="gramEnd"/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 that  satisfies  any  of these conditions is called  </w:t>
      </w:r>
      <w:r w:rsidRPr="00DF693E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>monotonic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>.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</w:t>
      </w:r>
    </w:p>
    <w:p w:rsidR="00284552" w:rsidRPr="00DF693E" w:rsidRDefault="00284552" w:rsidP="002845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If   the  sequence </w:t>
      </w:r>
      <w:r w:rsidRPr="00DF693E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700" w:dyaOrig="400">
          <v:shape id="_x0000_i1028" type="#_x0000_t75" style="width:42.8pt;height:23.75pt" o:ole="">
            <v:imagedata r:id="rId12" o:title=""/>
          </v:shape>
          <o:OLEObject Type="Embed" ProgID="Equation.3" ShapeID="_x0000_i1028" DrawAspect="Content" ObjectID="_1504068708" r:id="rId13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has  only  positive  number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i.e.,   </w: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780" w:dyaOrig="279">
          <v:shape id="_x0000_i1029" type="#_x0000_t75" style="width:38.7pt;height:14.25pt" o:ole="">
            <v:imagedata r:id="rId14" o:title=""/>
          </v:shape>
          <o:OLEObject Type="Embed" ProgID="Equation.3" ShapeID="_x0000_i1029" DrawAspect="Content" ObjectID="_1504068709" r:id="rId15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</w:t>
      </w:r>
      <w:r w:rsidRPr="00DF693E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279" w:dyaOrig="360">
          <v:shape id="_x0000_i1030" type="#_x0000_t75" style="width:14.25pt;height:19pt" o:ole="">
            <v:imagedata r:id="rId16" o:title=""/>
          </v:shape>
          <o:OLEObject Type="Embed" ProgID="Equation.3" ShapeID="_x0000_i1030" DrawAspect="Content" ObjectID="_1504068710" r:id="rId17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&gt; 0  then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monotonicity  of  sequence  can be shown by  conditions: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the  sequence  is  increasing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if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499" w:dyaOrig="700">
          <v:shape id="_x0000_i1031" type="#_x0000_t75" style="width:23.75pt;height:36.7pt" o:ole="">
            <v:imagedata r:id="rId18" o:title=""/>
          </v:shape>
          <o:OLEObject Type="Embed" ProgID="Equation.3" ShapeID="_x0000_i1031" DrawAspect="Content" ObjectID="_1504068711" r:id="rId19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&gt; 1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 the  sequence 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is  </w:t>
      </w:r>
      <w:proofErr w:type="spell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nondecreasing</w:t>
      </w:r>
      <w:proofErr w:type="spell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if   </w:t>
      </w:r>
      <w:r w:rsidRPr="00DF693E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499" w:dyaOrig="700">
          <v:shape id="_x0000_i1032" type="#_x0000_t75" style="width:23.75pt;height:36.7pt" o:ole="">
            <v:imagedata r:id="rId18" o:title=""/>
          </v:shape>
          <o:OLEObject Type="Embed" ProgID="Equation.3" ShapeID="_x0000_i1032" DrawAspect="Content" ObjectID="_1504068712" r:id="rId20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  <w:r w:rsidRPr="00DF693E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200" w:dyaOrig="240">
          <v:shape id="_x0000_i1033" type="#_x0000_t75" style="width:10.2pt;height:12.25pt" o:ole="">
            <v:imagedata r:id="rId21" o:title=""/>
          </v:shape>
          <o:OLEObject Type="Embed" ProgID="Equation.3" ShapeID="_x0000_i1033" DrawAspect="Content" ObjectID="_1504068713" r:id="rId22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1,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the  sequence 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is  decreasing  if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499" w:dyaOrig="700">
          <v:shape id="_x0000_i1034" type="#_x0000_t75" style="width:23.75pt;height:36.7pt" o:ole="">
            <v:imagedata r:id="rId18" o:title=""/>
          </v:shape>
          <o:OLEObject Type="Embed" ProgID="Equation.3" ShapeID="_x0000_i1034" DrawAspect="Content" ObjectID="_1504068714" r:id="rId23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&lt; 1,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and  the  sequence  is  </w:t>
      </w:r>
      <w:proofErr w:type="spell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nonincreasing</w:t>
      </w:r>
      <w:proofErr w:type="spell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if</w:t>
      </w:r>
    </w:p>
    <w:p w:rsidR="00284552" w:rsidRPr="00DF693E" w:rsidRDefault="00284552" w:rsidP="00284552">
      <w:pPr>
        <w:spacing w:after="0" w:line="240" w:lineRule="auto"/>
        <w:jc w:val="both"/>
        <w:rPr>
          <w:rFonts w:ascii="Times New Roman" w:eastAsia="Times New Roman" w:hAnsi="Times New Roman" w:cs="Kz Times New Roman"/>
          <w:b/>
          <w:sz w:val="28"/>
          <w:szCs w:val="28"/>
          <w:lang w:val="kk-KZ" w:eastAsia="ko-KR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                                                     </w:t>
      </w:r>
      <w:r w:rsidRPr="00DF693E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499" w:dyaOrig="700">
          <v:shape id="_x0000_i1035" type="#_x0000_t75" style="width:23.75pt;height:36.7pt" o:ole="">
            <v:imagedata r:id="rId18" o:title=""/>
          </v:shape>
          <o:OLEObject Type="Embed" ProgID="Equation.3" ShapeID="_x0000_i1035" DrawAspect="Content" ObjectID="_1504068715" r:id="rId24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  <w:r w:rsidRPr="00DF693E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200" w:dyaOrig="240">
          <v:shape id="_x0000_i1036" type="#_x0000_t75" style="width:10.2pt;height:12.25pt" o:ole="">
            <v:imagedata r:id="rId25" o:title=""/>
          </v:shape>
          <o:OLEObject Type="Embed" ProgID="Equation.3" ShapeID="_x0000_i1036" DrawAspect="Content" ObjectID="_1504068716" r:id="rId26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1. </w:t>
      </w:r>
    </w:p>
    <w:p w:rsidR="00284552" w:rsidRPr="00DF693E" w:rsidRDefault="00284552" w:rsidP="00284552">
      <w:pPr>
        <w:rPr>
          <w:rFonts w:ascii="Times New Roman" w:eastAsiaTheme="minorHAnsi" w:hAnsi="Times New Roman"/>
          <w:sz w:val="28"/>
          <w:szCs w:val="28"/>
          <w:lang w:val="en-US"/>
        </w:rPr>
      </w:pPr>
    </w:p>
    <w:p w:rsidR="00284552" w:rsidRPr="00DF693E" w:rsidRDefault="00284552" w:rsidP="00284552">
      <w:pPr>
        <w:rPr>
          <w:rFonts w:ascii="Times New Roman" w:eastAsiaTheme="minorHAnsi" w:hAnsi="Times New Roman"/>
          <w:sz w:val="28"/>
          <w:szCs w:val="28"/>
          <w:lang w:val="en-US"/>
        </w:rPr>
      </w:pPr>
      <w:r w:rsidRPr="00DF693E">
        <w:rPr>
          <w:rFonts w:ascii="Times New Roman" w:eastAsiaTheme="minorHAnsi" w:hAnsi="Times New Roman"/>
          <w:b/>
          <w:noProof/>
          <w:sz w:val="28"/>
          <w:szCs w:val="28"/>
          <w:lang w:val="en-US" w:eastAsia="ru-RU"/>
        </w:rPr>
        <w:t xml:space="preserve">Theorem. </w:t>
      </w:r>
      <w:r w:rsidRPr="00DF693E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 xml:space="preserve">A convergent sequence is bounded. </w:t>
      </w:r>
    </w:p>
    <w:p w:rsidR="00284552" w:rsidRPr="00DF693E" w:rsidRDefault="00284552" w:rsidP="00284552">
      <w:pPr>
        <w:rPr>
          <w:rFonts w:ascii="Times New Roman" w:eastAsiaTheme="minorEastAsia" w:hAnsi="Times New Roman"/>
          <w:sz w:val="28"/>
          <w:szCs w:val="28"/>
          <w:lang w:val="en-US"/>
        </w:rPr>
      </w:pPr>
      <w:proofErr w:type="gramStart"/>
      <w:r w:rsidRPr="00DF693E">
        <w:rPr>
          <w:rFonts w:ascii="Times New Roman" w:eastAsiaTheme="minorHAnsi" w:hAnsi="Times New Roman"/>
          <w:b/>
          <w:sz w:val="28"/>
          <w:szCs w:val="28"/>
          <w:lang w:val="en-US"/>
        </w:rPr>
        <w:t>Definition.</w:t>
      </w:r>
      <w:proofErr w:type="gramEnd"/>
      <w:r w:rsidRPr="00DF693E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A sequence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</m:oMath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 xml:space="preserve"> is nondecreasing if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val="en-US"/>
          </w:rPr>
          <m:t>≥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val="en-US"/>
              </w:rPr>
              <m:t>n-1</m:t>
            </m:r>
          </m:sub>
        </m:sSub>
      </m:oMath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 xml:space="preserve"> for all n, or nonincreasing if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val="en-US"/>
          </w:rPr>
          <m:t>≤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val="en-US"/>
              </w:rPr>
              <m:t>n-1</m:t>
            </m:r>
          </m:sub>
        </m:sSub>
      </m:oMath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 xml:space="preserve"> for all n. A monotonic sequence that is either nonincreasing or nondecreasing. If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val="en-US"/>
          </w:rPr>
          <m:t>&gt;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val="en-US"/>
              </w:rPr>
              <m:t xml:space="preserve">n-1 </m:t>
            </m:r>
          </m:sub>
        </m:sSub>
      </m:oMath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 xml:space="preserve">for all n, then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</m:oMath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 xml:space="preserve"> is increasing, while if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val="en-US"/>
              </w:rPr>
              <m:t xml:space="preserve">n-1 </m:t>
            </m:r>
          </m:sub>
        </m:sSub>
      </m:oMath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 xml:space="preserve">for all n,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</m:oMath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gramStart"/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>is</w:t>
      </w:r>
      <w:proofErr w:type="gramEnd"/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 xml:space="preserve"> decreasing. </w:t>
      </w:r>
    </w:p>
    <w:p w:rsidR="00284552" w:rsidRPr="00DF693E" w:rsidRDefault="00284552" w:rsidP="00284552">
      <w:pPr>
        <w:rPr>
          <w:rFonts w:ascii="Times New Roman" w:eastAsiaTheme="minorEastAsia" w:hAnsi="Times New Roman"/>
          <w:b/>
          <w:sz w:val="28"/>
          <w:szCs w:val="28"/>
          <w:lang w:val="en-US"/>
        </w:rPr>
      </w:pPr>
      <w:proofErr w:type="gramStart"/>
      <w:r w:rsidRPr="00DF693E">
        <w:rPr>
          <w:rFonts w:ascii="Times New Roman" w:eastAsiaTheme="minorEastAsia" w:hAnsi="Times New Roman"/>
          <w:b/>
          <w:sz w:val="28"/>
          <w:szCs w:val="28"/>
          <w:lang w:val="en-US"/>
        </w:rPr>
        <w:t>Theorem.</w:t>
      </w:r>
      <w:proofErr w:type="gramEnd"/>
    </w:p>
    <w:p w:rsidR="00284552" w:rsidRPr="00DF693E" w:rsidRDefault="00284552" w:rsidP="00284552">
      <w:pPr>
        <w:numPr>
          <w:ilvl w:val="0"/>
          <w:numId w:val="1"/>
        </w:numPr>
        <w:contextualSpacing/>
        <w:rPr>
          <w:rFonts w:ascii="Times New Roman" w:eastAsiaTheme="minorEastAsia" w:hAnsi="Times New Roman"/>
          <w:b/>
          <w:sz w:val="28"/>
          <w:szCs w:val="28"/>
          <w:lang w:val="en-US"/>
        </w:rPr>
      </w:pPr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 xml:space="preserve"> is nondecreasing, then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=sup</m:t>
            </m:r>
          </m:e>
        </m:fun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.</m:t>
        </m:r>
      </m:oMath>
    </w:p>
    <w:p w:rsidR="00284552" w:rsidRPr="00DF693E" w:rsidRDefault="00284552" w:rsidP="00284552">
      <w:pPr>
        <w:numPr>
          <w:ilvl w:val="0"/>
          <w:numId w:val="1"/>
        </w:numPr>
        <w:contextualSpacing/>
        <w:rPr>
          <w:rFonts w:ascii="Times New Roman" w:eastAsiaTheme="minorEastAsia" w:hAnsi="Times New Roman"/>
          <w:b/>
          <w:sz w:val="28"/>
          <w:szCs w:val="28"/>
          <w:lang w:val="en-US"/>
        </w:rPr>
      </w:pPr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 xml:space="preserve"> is nonincreasing, then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=inf</m:t>
            </m:r>
          </m:e>
        </m:fun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.</m:t>
        </m:r>
      </m:oMath>
    </w:p>
    <w:p w:rsidR="00284552" w:rsidRPr="00DF693E" w:rsidRDefault="00284552" w:rsidP="002845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ko-KR"/>
        </w:rPr>
      </w:pPr>
      <w:proofErr w:type="gramStart"/>
      <w:r w:rsidRPr="00DF693E">
        <w:rPr>
          <w:rFonts w:ascii="Times New Roman" w:eastAsiaTheme="minorHAnsi" w:hAnsi="Times New Roman"/>
          <w:b/>
          <w:sz w:val="28"/>
          <w:szCs w:val="28"/>
          <w:lang w:val="en-US"/>
        </w:rPr>
        <w:t>Cauchy’s  Convergence</w:t>
      </w:r>
      <w:proofErr w:type="gramEnd"/>
      <w:r w:rsidRPr="00DF693E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 Criterion</w:t>
      </w:r>
    </w:p>
    <w:p w:rsidR="00284552" w:rsidRPr="00DF693E" w:rsidRDefault="00284552" w:rsidP="00284552">
      <w:pPr>
        <w:spacing w:after="0" w:line="240" w:lineRule="auto"/>
        <w:jc w:val="both"/>
        <w:rPr>
          <w:rFonts w:ascii="Times Kazakhish" w:eastAsia="Times New Roman" w:hAnsi="Times Kazakhish" w:cs="Kz Times New Roman"/>
          <w:b/>
          <w:sz w:val="28"/>
          <w:szCs w:val="28"/>
          <w:lang w:val="kk-KZ" w:eastAsia="ko-KR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Theorem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(</w:t>
      </w:r>
      <w:r w:rsidRPr="00DF693E">
        <w:rPr>
          <w:rFonts w:ascii="Times New Roman" w:eastAsiaTheme="minorHAnsi" w:hAnsi="Times New Roman"/>
          <w:sz w:val="28"/>
          <w:szCs w:val="28"/>
          <w:lang w:val="kk-KZ"/>
        </w:rPr>
        <w:t>Cauchy’s  Convergence  Criterion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).   </w:t>
      </w: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>he  sequence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</w:t>
      </w:r>
      <w:r w:rsidRPr="00DF693E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700" w:dyaOrig="400">
          <v:shape id="_x0000_i1037" type="#_x0000_t75" style="width:36.7pt;height:19.7pt" o:ole="">
            <v:imagedata r:id="rId27" o:title=""/>
          </v:shape>
          <o:OLEObject Type="Embed" ProgID="Equation.3" ShapeID="_x0000_i1037" DrawAspect="Content" ObjectID="_1504068717" r:id="rId28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converges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</w: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340" w:dyaOrig="240">
          <v:shape id="_x0000_i1038" type="#_x0000_t75" style="width:17pt;height:12.25pt" o:ole="">
            <v:imagedata r:id="rId29" o:title=""/>
          </v:shape>
          <o:OLEObject Type="Embed" ProgID="Equation.3" ShapeID="_x0000_i1038" DrawAspect="Content" ObjectID="_1504068718" r:id="rId30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if it  is </w:t>
      </w:r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fundamental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F693E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 </w:t>
      </w:r>
      <w:r w:rsidRPr="00DF693E">
        <w:rPr>
          <w:rFonts w:ascii="Times New Roman" w:eastAsia="Times New Roman" w:hAnsi="Times New Roman"/>
          <w:i/>
          <w:position w:val="-6"/>
          <w:sz w:val="28"/>
          <w:szCs w:val="28"/>
          <w:lang w:eastAsia="ru-RU"/>
        </w:rPr>
        <w:object w:dxaOrig="340" w:dyaOrig="240">
          <v:shape id="_x0000_i1039" type="#_x0000_t75" style="width:17pt;height:12.25pt" o:ole="">
            <v:imagedata r:id="rId31" o:title=""/>
          </v:shape>
          <o:OLEObject Type="Embed" ProgID="Equation.3" ShapeID="_x0000_i1039" DrawAspect="Content" ObjectID="_1504068719" r:id="rId32"/>
        </w:object>
      </w:r>
      <w:r w:rsidRPr="00DF693E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  </w:t>
      </w:r>
      <w:r w:rsidRPr="00DF693E">
        <w:rPr>
          <w:rFonts w:ascii="Times New Roman" w:eastAsia="Times New Roman" w:hAnsi="Times New Roman"/>
          <w:i/>
          <w:position w:val="-6"/>
          <w:sz w:val="28"/>
          <w:szCs w:val="28"/>
          <w:lang w:eastAsia="ru-RU"/>
        </w:rPr>
        <w:object w:dxaOrig="380" w:dyaOrig="279">
          <v:shape id="_x0000_i1040" type="#_x0000_t75" style="width:19pt;height:14.25pt" o:ole="">
            <v:imagedata r:id="rId33" o:title=""/>
          </v:shape>
          <o:OLEObject Type="Embed" ProgID="Equation.3" ShapeID="_x0000_i1040" DrawAspect="Content" ObjectID="_1504068720" r:id="rId34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&gt;0    </w:t>
      </w:r>
      <w:r w:rsidRPr="00DF693E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620" w:dyaOrig="360">
          <v:shape id="_x0000_i1041" type="#_x0000_t75" style="width:31.25pt;height:19pt" o:ole="">
            <v:imagedata r:id="rId35" o:title=""/>
          </v:shape>
          <o:OLEObject Type="Embed" ProgID="Equation.3" ShapeID="_x0000_i1041" DrawAspect="Content" ObjectID="_1504068721" r:id="rId36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279" w:dyaOrig="279">
          <v:shape id="_x0000_i1042" type="#_x0000_t75" style="width:14.25pt;height:14.25pt" o:ole="">
            <v:imagedata r:id="rId37" o:title=""/>
          </v:shape>
          <o:OLEObject Type="Embed" ProgID="Equation.3" ShapeID="_x0000_i1042" DrawAspect="Content" ObjectID="_1504068722" r:id="rId38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:   </w:t>
      </w:r>
      <w:r w:rsidRPr="00DF693E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820" w:dyaOrig="360">
          <v:shape id="_x0000_i1043" type="#_x0000_t75" style="width:40.75pt;height:19pt" o:ole="">
            <v:imagedata r:id="rId39" o:title=""/>
          </v:shape>
          <o:OLEObject Type="Embed" ProgID="Equation.3" ShapeID="_x0000_i1043" DrawAspect="Content" ObjectID="_1504068723" r:id="rId40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  </w:t>
      </w:r>
      <w:r w:rsidRPr="00DF693E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540" w:dyaOrig="320">
          <v:shape id="_x0000_i1044" type="#_x0000_t75" style="width:27.15pt;height:16.3pt" o:ole="">
            <v:imagedata r:id="rId41" o:title=""/>
          </v:shape>
          <o:OLEObject Type="Embed" ProgID="Equation.3" ShapeID="_x0000_i1044" DrawAspect="Content" ObjectID="_1504068724" r:id="rId42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279" w:dyaOrig="279">
          <v:shape id="_x0000_i1045" type="#_x0000_t75" style="width:14.25pt;height:14.25pt" o:ole="">
            <v:imagedata r:id="rId43" o:title=""/>
          </v:shape>
          <o:OLEObject Type="Embed" ProgID="Equation.3" ShapeID="_x0000_i1045" DrawAspect="Content" ObjectID="_1504068725" r:id="rId44"/>
        </w:object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</w:t>
      </w:r>
      <w:r w:rsidRPr="00DF693E">
        <w:rPr>
          <w:rFonts w:ascii="Times New Roman" w:eastAsia="Times New Roman" w:hAnsi="Times New Roman"/>
          <w:b/>
          <w:position w:val="-6"/>
          <w:sz w:val="28"/>
          <w:szCs w:val="28"/>
          <w:lang w:eastAsia="ru-RU"/>
        </w:rPr>
        <w:object w:dxaOrig="300" w:dyaOrig="240">
          <v:shape id="_x0000_i1046" type="#_x0000_t75" style="width:14.95pt;height:12.25pt" o:ole="">
            <v:imagedata r:id="rId45" o:title=""/>
          </v:shape>
          <o:OLEObject Type="Embed" ProgID="Equation.3" ShapeID="_x0000_i1046" DrawAspect="Content" ObjectID="_1504068726" r:id="rId46"/>
        </w:object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</w:t>
      </w:r>
      <w:r w:rsidRPr="00DF693E">
        <w:rPr>
          <w:rFonts w:ascii="Times New Roman" w:eastAsia="Times New Roman" w:hAnsi="Times New Roman"/>
          <w:b/>
          <w:position w:val="-16"/>
          <w:sz w:val="28"/>
          <w:szCs w:val="28"/>
          <w:lang w:eastAsia="ru-RU"/>
        </w:rPr>
        <w:object w:dxaOrig="1060" w:dyaOrig="440">
          <v:shape id="_x0000_i1047" type="#_x0000_t75" style="width:53pt;height:21.75pt" o:ole="">
            <v:imagedata r:id="rId47" o:title=""/>
          </v:shape>
          <o:OLEObject Type="Embed" ProgID="Equation.3" ShapeID="_x0000_i1047" DrawAspect="Content" ObjectID="_1504068727" r:id="rId48"/>
        </w:object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&lt;</w:t>
      </w:r>
      <w:r w:rsidRPr="00DF693E">
        <w:rPr>
          <w:rFonts w:ascii="Times New Roman" w:eastAsia="Times New Roman" w:hAnsi="Times New Roman"/>
          <w:b/>
          <w:position w:val="-6"/>
          <w:sz w:val="28"/>
          <w:szCs w:val="28"/>
          <w:lang w:eastAsia="ru-RU"/>
        </w:rPr>
        <w:object w:dxaOrig="200" w:dyaOrig="220">
          <v:shape id="_x0000_i1048" type="#_x0000_t75" style="width:10.2pt;height:12.25pt" o:ole="">
            <v:imagedata r:id="rId49" o:title=""/>
          </v:shape>
          <o:OLEObject Type="Embed" ProgID="Equation.3" ShapeID="_x0000_i1048" DrawAspect="Content" ObjectID="_1504068728" r:id="rId50"/>
        </w:objec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332306" w:rsidRPr="00284552" w:rsidRDefault="00332306">
      <w:pPr>
        <w:rPr>
          <w:lang w:val="kk-KZ"/>
        </w:rPr>
      </w:pPr>
      <w:bookmarkStart w:id="1" w:name="_GoBack"/>
      <w:bookmarkEnd w:id="1"/>
    </w:p>
    <w:sectPr w:rsidR="00332306" w:rsidRPr="0028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Times Kazakhish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7546"/>
    <w:multiLevelType w:val="hybridMultilevel"/>
    <w:tmpl w:val="41ACCD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87"/>
    <w:rsid w:val="000F0087"/>
    <w:rsid w:val="00284552"/>
    <w:rsid w:val="00332306"/>
    <w:rsid w:val="0060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5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5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2015-09-18T01:54:00Z</dcterms:created>
  <dcterms:modified xsi:type="dcterms:W3CDTF">2015-09-18T01:55:00Z</dcterms:modified>
</cp:coreProperties>
</file>